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374" w:rsidRPr="00D64374" w:rsidRDefault="00D64374" w:rsidP="00D64374">
      <w:pPr>
        <w:jc w:val="center"/>
        <w:rPr>
          <w:b/>
          <w:u w:val="single"/>
        </w:rPr>
      </w:pPr>
      <w:r w:rsidRPr="00D64374">
        <w:rPr>
          <w:b/>
          <w:u w:val="single"/>
        </w:rPr>
        <w:t>Nákup teleskopického osvětlovacího stožáru pro CAS 20 a nákup elektrocentrály</w:t>
      </w:r>
    </w:p>
    <w:p w:rsidR="00C6153C" w:rsidRDefault="00D64374" w:rsidP="00055853">
      <w:pPr>
        <w:jc w:val="both"/>
      </w:pPr>
      <w:r>
        <w:t xml:space="preserve">Na základě Smlouvy o poskytnutí dotace z rozpočtu MSK č. 00463/2014/KH ze dne 24.3.2014 byla poskytnuta </w:t>
      </w:r>
      <w:r w:rsidR="00055853">
        <w:t xml:space="preserve">investiční účelová </w:t>
      </w:r>
      <w:r>
        <w:t xml:space="preserve">dotace ve výši 100.000,- Kč účelově určena k úhradě uznatelných nákladů na nákup osvětlovacího teleskopického stožáru pro požární automobil CAS 20 </w:t>
      </w:r>
      <w:r w:rsidR="00F00867">
        <w:t xml:space="preserve">a </w:t>
      </w:r>
      <w:r>
        <w:t xml:space="preserve">nákup elektrocentrály </w:t>
      </w:r>
      <w:r w:rsidR="00F00867">
        <w:t xml:space="preserve">pro JSDH </w:t>
      </w:r>
      <w:bookmarkStart w:id="0" w:name="_GoBack"/>
      <w:bookmarkEnd w:id="0"/>
      <w:r>
        <w:t>v obci Mořkov.</w:t>
      </w:r>
    </w:p>
    <w:p w:rsidR="00D64374" w:rsidRDefault="00D64374">
      <w:r>
        <w:rPr>
          <w:noProof/>
          <w:lang w:eastAsia="cs-CZ"/>
        </w:rPr>
        <w:drawing>
          <wp:inline distT="0" distB="0" distL="0" distR="0" wp14:anchorId="4E9850A6" wp14:editId="445AD622">
            <wp:extent cx="1657350" cy="514350"/>
            <wp:effectExtent l="0" t="0" r="0" b="0"/>
            <wp:docPr id="1" name="logo" descr="Moravskoslezsky kraj [logo]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" descr="Moravskoslezsky kraj [logo]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643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374"/>
    <w:rsid w:val="00055853"/>
    <w:rsid w:val="00C6153C"/>
    <w:rsid w:val="00D64374"/>
    <w:rsid w:val="00F00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FE9B3F-7CCF-44F8-94CE-647EAF002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57</Words>
  <Characters>341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Steculova</dc:creator>
  <cp:keywords/>
  <dc:description/>
  <cp:lastModifiedBy>Kamila Steculova</cp:lastModifiedBy>
  <cp:revision>3</cp:revision>
  <dcterms:created xsi:type="dcterms:W3CDTF">2014-11-27T07:44:00Z</dcterms:created>
  <dcterms:modified xsi:type="dcterms:W3CDTF">2014-11-27T08:14:00Z</dcterms:modified>
</cp:coreProperties>
</file>